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Il Narratore userà questa scala per valutare cosa può essere trovato più facilmente. Comune (60%)- Non Comune (24%)- Raro (10%)- Molto Raro (5%)-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rPr>
          <w:b/>
        </w:rPr>
        <w:t xml:space="preserve">Rarità</w:t>
      </w:r>
      <w:r>
        <w:t xml:space="preserve">: molto raro</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Leggendaria</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Leggendaria</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Leggendaria</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Leggendaria</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Leggendaria</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Leggendaria</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Leggendaria</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Leggendaria</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2021-09-19T09:02:17Z</dcterms:created>
  <dcterms:modified xsi:type="dcterms:W3CDTF">2021-09-19T09:02:17Z</dcterms:modified>
</cp:coreProperties>
</file>

<file path=docProps/custom.xml><?xml version="1.0" encoding="utf-8"?>
<Properties xmlns="http://schemas.openxmlformats.org/officeDocument/2006/custom-properties" xmlns:vt="http://schemas.openxmlformats.org/officeDocument/2006/docPropsVTypes"/>
</file>